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95" w:rsidRPr="005728C6" w:rsidRDefault="00517895">
      <w:pPr>
        <w:shd w:val="clear" w:color="auto" w:fill="EBF6FD"/>
        <w:spacing w:after="0" w:line="390" w:lineRule="atLeast"/>
        <w:jc w:val="center"/>
        <w:outlineLvl w:val="0"/>
        <w:rPr>
          <w:rFonts w:eastAsia="Times New Roman"/>
          <w:color w:val="000000"/>
          <w:kern w:val="2"/>
          <w:sz w:val="32"/>
          <w:szCs w:val="32"/>
          <w:lang w:eastAsia="ru-RU"/>
        </w:rPr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17895" w:rsidRPr="005728C6" w:rsidTr="006E46B9">
        <w:tc>
          <w:tcPr>
            <w:tcW w:w="10065" w:type="dxa"/>
            <w:shd w:val="clear" w:color="auto" w:fill="auto"/>
            <w:vAlign w:val="center"/>
          </w:tcPr>
          <w:p w:rsidR="00517895" w:rsidRPr="005728C6" w:rsidRDefault="005728C6">
            <w:pPr>
              <w:spacing w:after="0" w:line="336" w:lineRule="atLeast"/>
              <w:jc w:val="center"/>
              <w:rPr>
                <w:b/>
                <w:bCs/>
                <w:sz w:val="32"/>
                <w:szCs w:val="32"/>
              </w:rPr>
            </w:pP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Что такое детский инфантилизм?</w:t>
            </w:r>
          </w:p>
          <w:p w:rsidR="00517895" w:rsidRPr="005728C6" w:rsidRDefault="00517895">
            <w:pPr>
              <w:spacing w:after="0" w:line="336" w:lineRule="atLeast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517895" w:rsidRPr="005728C6" w:rsidTr="006E46B9">
        <w:tc>
          <w:tcPr>
            <w:tcW w:w="10065" w:type="dxa"/>
            <w:shd w:val="clear" w:color="auto" w:fill="auto"/>
            <w:vAlign w:val="center"/>
          </w:tcPr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Детская инфантильность – это эмоциональная незрелость, а не задержка умственного развития: дети осваивают речь в обычные сроки, задают вопросы, нормально рисуют, читают, считают, психически активны и даже бойки.</w:t>
            </w: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Психологический инфантилизм первого типа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 (по В.В. Ковалеву) базируется на задержке развития лобных долей головного мозга, обусловленной описанными объективными факторами и неправильным воспитанием. В результате у ребенка задерживается формирование понимания норм поведения и общения, выработка понятий «нельзя» и «надо», чувства дистанции в отношениях со взрослыми. Он не способен верно оценивать ситуацию, менять поведение в соответствии с ее требованиями, а также предвидеть развитие событий и, стало быть, возможные опасности и угрозы.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Такие дети отличаются от других своей наивностью, неприспособленностью, их поведение не соответствует возрасту. Часто они действуют неосмотрительно, неосторожно, не представляя, что кто-то может их обидеть. Вместе с тем инфантильные дети способны к оригинальному мышлению, чувствуют художественную красоту, музыку.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Дети с простой формой психического инфантилизма по поведению оцениваются младше своего истинного возраста на 1-2 года. Психически инфантильный ребенок очень жизнерадостен, эмоционален, но «не по возрасту» — ребенок 4-5 – ти лет напоминает 2-3 –летнего. Он готов играть и веселиться бесконечно и призывает домашних играть и веселиться с ним.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Инфантильный ребенок будет теребить бабушку, упрашивая почитать ему или поиграть в игрушки, даже если бабушка расстроена или нездорова, и это заметно. Их детскость подкупает взрослых. Вся семья любуется «малышкой» или «нашим мальчиком» до тех пор, пока необходимость их адаптации в детском саду или в первом классе школы не отрезвляет родителей, побуждая проконсультировать ребенка у психиатра. Их младенчество слишком затянулось. И инфантильные дети не хотят взрослеть, для них будущее как бы не существует, они «задержались» в настоящем.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Такие дети крайне не состоятельны и ничего не умеют, потому что все, что требует навыков, усилий, делалось и делается за них. Они не желают самостоятельно одеваться и есть, просятся «на ручки»… Видимо, семья в свое время поощряла такое поведение!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lastRenderedPageBreak/>
              <w:t>И вот результат: инфантильному ребенку пора идти в школу, а он не готов к ней.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 Но ребенку исполняется шесть, а потом семь лет, и в школу все-таки приходится идти. Инфантильный ребенок сталкивается с самостоятельными детьми своего возраста и вначале удивляется, а потом огорчается – тяжко, до истерического невроза. Инфантильный ребенок уже готов стать трудным. 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br/>
              <w:t>На языке медиков это звучит примерно так: «Детская инфантильность может сменяться личностной дисгармонией и завершаться психопатией истероидного типа».</w:t>
            </w: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Незрелость во втором варианте психического инфантилизма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 (гармонический инфантилизм, по Г.Е. Сухаревой) касается не только психического, но и физического развития.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Ребенок не только ведет себя несоответственно возрасту, но и выглядит в 5 лет, как 3-летний. Он мал ростом, мало весит, грациозен, миниатюрен, однако слаб и хруп. Он вызывает умиление, желание его защитить. Не отставая в развитии речи и моторики, он своевременно осваивает все навыки и умения, рисование, счет и чтение; часто он музыкальный, эмоционально живой, но у него, как и в первом варианте, задерживается дозревание высших ориентационных функций.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Время идет, а ребенок не готов к общению со сверстниками и крайне несамостоятелен. Его хрупкость, миниатюрность вызывают у родителей тревогу. У ребенка плохой аппетит, и он часто болеет в отличие от детей с первым вариантом психического инфантилизма. Он может слегка пошалить, но чаще ведет себя тихо. Он не требователен и не капризен, ласков и послушен. Такой ребенок не изматывает родителей, а вызывает щемящую жалость. Родители тревожатся, боятся за него, но в этом-то как раз и таится опасность.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Ребенок приходит в садик, и воспитатели инстинктивно начинают оберегать его. То же самое и в школе – учительница водит такого ребенка за руку, не отпускает от себя, невольно снижает требования к нему. Все принимают его детскость, и даже в играх ему отводится роль маленького; сверстники защищают его, утешают, и ребенок принимает отводимую ему роль. Она удобна и приятна. Он не хочет взрослеть и в школьные годы. Во взрослом возрасте на этой базе формируются типы мужчины-сына, женщины-дочери, опеку над которыми берут на себя супруги.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У таких детей при поступлении в школу в ответ на обычные учебные задания могут возникать невротические реакции и нарушения поведения: </w:t>
            </w: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психологически они не готовы воспринимать и выполнять школьные требования.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t xml:space="preserve"> В классе они, как дошкольники, обращают в игру любую школьную ситуацию. Во время урока могут 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подойти к учительнице и приласкаться, использовать учебные принадлежности как игрушки. На замечания учителя либо не обращают внимания, либо обижаются.</w:t>
            </w:r>
          </w:p>
          <w:p w:rsidR="00390943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У психически инфантильного по второму варианту нет чувства несостоятельности. Он принимает себя таким, каков он есть. Соответственно у него редко развивается невроз. Тревожное воспитание закрепляет его инфантильность, и, защищенный особым к себе отношением, он не тревожен.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 xml:space="preserve"> Между тем правильное воспитание может увести от инфантильности. В таком случае чуть позже, к 6-8 годам, у ребенка дозревают высшие психические функции, он приобретает качества мужественности и после завершения полового созревания отличается от сверстников только малым ростом и миниатюрностью при физической крепости и нормальном здоровье.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Психически инфантильного по второму варианту ребенка не торопят с развитием. Он будет следовать за сверстниками, отставая от них примерно на год, и к началу учебы в школе догонит их. Физическую же слабость и малый рост компенсирует развитием ловкости. И вновь мы видим – воспитание решает все!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К 10-12 годам дети, как правило, выправляются. Но иногда темп созревания бывает настолько медленным, что, уже, будучи подростками, они рвутся в путешествия, воображают себя известными персонажами, грезят подвигами и открытиями. Стремясь к новым впечатлениям, они нередко убегают из дома, ночуют у случайных знакомых, попадают в авантюрные истории, иногда с трагическим исходом (это еще одна опасность, связанная с инфантильностью!)</w:t>
            </w: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Родителям следует опасаться развития третьего варианта психического инфантилизма.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 Ребенок рождается психически и физически здоровым, но, защищая его от жизни, искусственно задерживают его социализацию эгоцентрическим или тревожно-мнительным характером воспитания.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Подобное часто бывает у родителей, долго ожидавших своего первенца. Вся семья не может нарадоваться на младенца! Самый интересный детский возраст – от 2-х до 3-х лет. И родители неосознанно хотят задержать ребенка в нем и преуспевают в этом. Неправильное воспитание делает из здорового ребенка незрелого, развитие лобных функций мозга искусственно задерживается.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 xml:space="preserve">Ребенку все прощают, стараются облегчить ему жизненный путь. Но ведь за пределами родного дома судьба не будет так бережно к нему относиться! Родители, склонные к гиперопеке, задумайтесь: после пяти с половиной лет ваш ребенок уже может пребывать в таком состоянии, как 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если бы ему повредили мозг!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Каковы признаки инфантилизма, развивающегося по третьему варианту? Физически малыш развит абсолютно нормально, но ведет себя, как ребенок: может перебивать учителя, бесконечно проситься в туалет или домой; дома он стремится только играть, не выполняет домашние обязанности. Он не признает отказа ни в чем, игнорирует состояние родителей. Он капризен, требователен и истеричен, его детскость уже никого не радует.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При третьем варианте психического инфантилизма возможен путь в истерический невроз.</w:t>
            </w:r>
          </w:p>
          <w:p w:rsidR="00517895" w:rsidRPr="005728C6" w:rsidRDefault="005728C6" w:rsidP="00390943">
            <w:pPr>
              <w:spacing w:after="0" w:line="336" w:lineRule="atLeast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Один из самых ярких типов отношения к ребенку со стороны близких и одна из грубейших педагогических</w:t>
            </w:r>
            <w:r w:rsidR="00390943">
              <w:rPr>
                <w:rFonts w:eastAsia="Times New Roman"/>
                <w:sz w:val="32"/>
                <w:szCs w:val="32"/>
                <w:lang w:eastAsia="ru-RU"/>
              </w:rPr>
              <w:t xml:space="preserve"> ошибок – это вознесение его на 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пьедестал.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br/>
              <w:t>С малых лет ребенок со среднестатистическими данными привыкает к тому, что он обожаем в любом случае; каждый его успех воспринимается как доказательство его одаренности, превосходства над другими; каждый его проигрыш переживается всей семьей; каждый его соперник считается злейшим врагом – так формируется завышенная самооценка.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sz w:val="32"/>
                <w:szCs w:val="32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Встретившись лицом к лицу с реальностью, ребенок может испытать настоящий шок. И, сохранив привычку жить в теплице, ограждающей его от вселенских невзгод, скорее всего, он и будет стремиться жить в этой теплице или ее имитации.</w:t>
            </w: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Советы для родителей инфантильных детей.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 (Автор — психолог А. Томилова).</w:t>
            </w: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1.Ребенок должен знать свои систематические обязанности, а также меры порицания за их невыполнение. Но при этом ему нужно давать наиграться. С дошкольниками и младшими школьниками нужно играть во все, что встречается в их жизни: в «детский сад», в «больницу», в «школу», где они должны выступать в сильной, положительной роли.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2.Инфантильный ребенок стремится к детям младше себя, так побуждайте его к общению со сверстниками, учите сотрудничать с ними, прощать обиды, улаживать конфликты.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3.Даже по отношению к навязчивым инфантильным детям следует избегать «отрицательного внимания» — окриков, высмеивания, угроз наказаний, так как ребенок может довольствоваться этими формами внимания (за неимением других) и в дальнейшем стремиться провоцировать их.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 xml:space="preserve">4.Для любых детей вредно расхождение в требованиях, предъявляемых </w:t>
            </w:r>
            <w:r w:rsidRPr="005728C6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школой и семьей или разными членами семьи. Обязанности и запреты, признаваемые всеми членами семьи, дадут возможность ребенку ощутить свою ответственность сначала за малые, а потом и за серьезные решения.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5.Если вы с детства советуетесь с ребенком, обсуждаете с ним важные семейные дела (он может предложить какую-либо деталь, и члены семьи ее примут), то он почувствует свою значимость.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6.Если ребенок окажется не готов к школе к 7-ми годам, лучше задержать его на год и в 8 лет отправить в школу со сформировавшейся позицией школьника. Желание учиться, стремление к умственному труду, ответственность необходимо формировать сначала на легком, доступном материале. Успех пробуждает веру в свои силы, снимает напряженность и создает эмоциональный комфорт.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>7.Поощряйте стремление детей к самостоятельности, принятию собственных решений. Ребенку надо давать пробовать свои силы. Если он бредит футболом или танцами – дайте ему возможность проявить себя в том, что его так привлекает. Вероятно, он сам позже решит, что его все-таки больше привлекает.</w:t>
            </w: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5728C6">
              <w:rPr>
                <w:rFonts w:eastAsia="Times New Roman"/>
                <w:sz w:val="32"/>
                <w:szCs w:val="32"/>
                <w:lang w:eastAsia="ru-RU"/>
              </w:rPr>
              <w:t xml:space="preserve">8.Необходимо помнить, что до определенного возраста мнение родителей и авторитетных взрослых является также мнением ребенка. Если мама трагически вскрикивает каждый раз, когда малыш выводит в тетради по письму закорючку чуть длиннее или короче, чем надо, то ребенок будет нервничать гораздо сильнее! Дети склонны многое преувеличивать. Относитесь к неприятным ситуациям проще, и ваш ребенок не получит от вас по наследству повышенную тревожность, ощущение нарушенной безопасности, невезучести, неблагополучия. </w:t>
            </w:r>
            <w:r w:rsidRPr="005728C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Не программируйте судьбу вашего ребенка, предоставьте ему возможность самостоятельно ее создать!</w:t>
            </w: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  <w:p w:rsidR="00517895" w:rsidRPr="005728C6" w:rsidRDefault="005728C6" w:rsidP="0095019A">
            <w:pPr>
              <w:spacing w:after="0" w:line="336" w:lineRule="atLeast"/>
              <w:jc w:val="both"/>
              <w:rPr>
                <w:sz w:val="32"/>
                <w:szCs w:val="32"/>
              </w:rPr>
            </w:pPr>
            <w:r w:rsidRPr="005728C6">
              <w:rPr>
                <w:color w:val="000000"/>
                <w:sz w:val="32"/>
                <w:szCs w:val="32"/>
                <w:shd w:val="clear" w:color="auto" w:fill="EBF6FD"/>
              </w:rPr>
              <w:t>По материалам книги Т.Б. Анисимовой «Ваш ребенок идет в школу».</w:t>
            </w:r>
          </w:p>
          <w:p w:rsidR="00517895" w:rsidRPr="005728C6" w:rsidRDefault="00517895" w:rsidP="0095019A">
            <w:pPr>
              <w:spacing w:after="0" w:line="336" w:lineRule="atLeast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17895" w:rsidRPr="005728C6" w:rsidRDefault="00517895" w:rsidP="0095019A">
      <w:pPr>
        <w:jc w:val="both"/>
        <w:rPr>
          <w:sz w:val="32"/>
          <w:szCs w:val="32"/>
        </w:rPr>
      </w:pPr>
    </w:p>
    <w:p w:rsidR="0095019A" w:rsidRPr="005728C6" w:rsidRDefault="0095019A">
      <w:pPr>
        <w:jc w:val="both"/>
        <w:rPr>
          <w:sz w:val="32"/>
          <w:szCs w:val="32"/>
        </w:rPr>
      </w:pPr>
    </w:p>
    <w:sectPr w:rsidR="0095019A" w:rsidRPr="005728C6" w:rsidSect="00390943">
      <w:pgSz w:w="11906" w:h="16838"/>
      <w:pgMar w:top="709" w:right="991" w:bottom="56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895"/>
    <w:rsid w:val="00390943"/>
    <w:rsid w:val="00517895"/>
    <w:rsid w:val="005728C6"/>
    <w:rsid w:val="006E46B9"/>
    <w:rsid w:val="00731032"/>
    <w:rsid w:val="009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8E34"/>
  <w15:docId w15:val="{65D12441-97AE-4EE2-9EAC-7916E51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25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517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17895"/>
    <w:pPr>
      <w:spacing w:after="140"/>
    </w:pPr>
  </w:style>
  <w:style w:type="paragraph" w:styleId="a5">
    <w:name w:val="List"/>
    <w:basedOn w:val="a4"/>
    <w:rsid w:val="00517895"/>
    <w:rPr>
      <w:rFonts w:cs="Arial"/>
    </w:rPr>
  </w:style>
  <w:style w:type="paragraph" w:customStyle="1" w:styleId="10">
    <w:name w:val="Название объекта1"/>
    <w:basedOn w:val="a"/>
    <w:qFormat/>
    <w:rsid w:val="00517895"/>
    <w:pPr>
      <w:suppressLineNumbers/>
      <w:spacing w:before="120" w:after="120"/>
    </w:pPr>
    <w:rPr>
      <w:rFonts w:cs="Arial"/>
      <w:i/>
      <w:iCs/>
      <w:szCs w:val="24"/>
    </w:rPr>
  </w:style>
  <w:style w:type="paragraph" w:styleId="a6">
    <w:name w:val="index heading"/>
    <w:basedOn w:val="a"/>
    <w:qFormat/>
    <w:rsid w:val="00517895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F256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KabPSY</cp:lastModifiedBy>
  <cp:revision>6</cp:revision>
  <dcterms:created xsi:type="dcterms:W3CDTF">2018-04-29T01:22:00Z</dcterms:created>
  <dcterms:modified xsi:type="dcterms:W3CDTF">2025-02-27T02:13:00Z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